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2D" w:rsidRDefault="0049702D" w:rsidP="0049702D">
      <w:pPr>
        <w:pStyle w:val="ConsPlusNormal"/>
        <w:jc w:val="right"/>
      </w:pPr>
      <w:r>
        <w:t>Приложение N 21</w:t>
      </w:r>
    </w:p>
    <w:p w:rsidR="0049702D" w:rsidRDefault="0049702D" w:rsidP="0049702D">
      <w:pPr>
        <w:pStyle w:val="ConsPlusNormal"/>
        <w:jc w:val="right"/>
      </w:pPr>
      <w:r>
        <w:t>к Учетной политике ГБОУ АО</w:t>
      </w:r>
    </w:p>
    <w:p w:rsidR="0049702D" w:rsidRDefault="0049702D" w:rsidP="0049702D">
      <w:pPr>
        <w:pStyle w:val="ConsPlusNormal"/>
        <w:jc w:val="right"/>
      </w:pPr>
      <w:r>
        <w:t>"Вельская СКОШИ"</w:t>
      </w:r>
    </w:p>
    <w:p w:rsidR="0049702D" w:rsidRDefault="0049702D" w:rsidP="0049702D">
      <w:pPr>
        <w:pStyle w:val="ConsPlusNormal"/>
        <w:jc w:val="right"/>
      </w:pPr>
      <w:r>
        <w:t>для целей бухгалтерского учета</w:t>
      </w:r>
    </w:p>
    <w:p w:rsidR="0049702D" w:rsidRDefault="0049702D" w:rsidP="0049702D">
      <w:pPr>
        <w:pStyle w:val="ConsPlusNormal"/>
        <w:jc w:val="both"/>
      </w:pPr>
    </w:p>
    <w:p w:rsidR="0049702D" w:rsidRDefault="0049702D" w:rsidP="0049702D">
      <w:pPr>
        <w:pStyle w:val="ConsPlusNormal"/>
        <w:jc w:val="center"/>
      </w:pPr>
      <w:bookmarkStart w:id="0" w:name="P5755"/>
      <w:bookmarkEnd w:id="0"/>
      <w:r>
        <w:rPr>
          <w:b/>
        </w:rPr>
        <w:t>Порядок</w:t>
      </w:r>
    </w:p>
    <w:p w:rsidR="0049702D" w:rsidRDefault="0049702D" w:rsidP="0049702D">
      <w:pPr>
        <w:pStyle w:val="ConsPlusNormal"/>
        <w:jc w:val="center"/>
      </w:pPr>
      <w:r>
        <w:rPr>
          <w:b/>
        </w:rPr>
        <w:t>формирования и использования резервов предстоящих расходов</w:t>
      </w:r>
    </w:p>
    <w:p w:rsidR="0049702D" w:rsidRDefault="0049702D" w:rsidP="0049702D">
      <w:pPr>
        <w:pStyle w:val="ConsPlusNormal"/>
        <w:jc w:val="both"/>
      </w:pPr>
    </w:p>
    <w:p w:rsidR="0049702D" w:rsidRDefault="0049702D" w:rsidP="0049702D">
      <w:pPr>
        <w:pStyle w:val="ConsPlusNormal"/>
        <w:jc w:val="center"/>
      </w:pPr>
      <w:r>
        <w:rPr>
          <w:b/>
        </w:rPr>
        <w:t>1. Общие положения</w:t>
      </w:r>
    </w:p>
    <w:p w:rsidR="0049702D" w:rsidRDefault="0049702D" w:rsidP="0049702D">
      <w:pPr>
        <w:pStyle w:val="ConsPlusNormal"/>
        <w:jc w:val="both"/>
      </w:pPr>
    </w:p>
    <w:p w:rsidR="0049702D" w:rsidRDefault="0049702D" w:rsidP="0049702D">
      <w:pPr>
        <w:pStyle w:val="ConsPlusNormal"/>
        <w:ind w:firstLine="540"/>
        <w:jc w:val="both"/>
      </w:pPr>
      <w:r>
        <w:t>1.1.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учреждения по обязательствам, не определенным по величине и (или) времени исполнения.</w:t>
      </w:r>
    </w:p>
    <w:p w:rsidR="0049702D" w:rsidRDefault="0049702D" w:rsidP="0049702D">
      <w:pPr>
        <w:pStyle w:val="ConsPlusNormal"/>
        <w:jc w:val="both"/>
      </w:pPr>
    </w:p>
    <w:p w:rsidR="0049702D" w:rsidRDefault="0049702D" w:rsidP="0049702D">
      <w:pPr>
        <w:pStyle w:val="ConsPlusNormal"/>
        <w:jc w:val="center"/>
      </w:pPr>
      <w:r>
        <w:rPr>
          <w:b/>
        </w:rPr>
        <w:t>2. Виды формируемых резервов</w:t>
      </w:r>
    </w:p>
    <w:p w:rsidR="0049702D" w:rsidRDefault="0049702D" w:rsidP="0049702D">
      <w:pPr>
        <w:pStyle w:val="ConsPlusNormal"/>
        <w:jc w:val="both"/>
      </w:pPr>
    </w:p>
    <w:p w:rsidR="0049702D" w:rsidRDefault="0049702D" w:rsidP="0049702D">
      <w:pPr>
        <w:pStyle w:val="ConsPlusNormal"/>
        <w:ind w:firstLine="540"/>
        <w:jc w:val="both"/>
      </w:pPr>
      <w:r>
        <w:t>2.1. В учреждении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</w:r>
    </w:p>
    <w:p w:rsidR="0049702D" w:rsidRDefault="0049702D" w:rsidP="0049702D">
      <w:pPr>
        <w:pStyle w:val="ConsPlusNormal"/>
        <w:jc w:val="both"/>
      </w:pPr>
    </w:p>
    <w:p w:rsidR="0049702D" w:rsidRDefault="0049702D" w:rsidP="0049702D">
      <w:pPr>
        <w:pStyle w:val="ConsPlusNormal"/>
        <w:jc w:val="center"/>
      </w:pPr>
      <w:r>
        <w:rPr>
          <w:b/>
        </w:rPr>
        <w:t>3. Оценка обязательства и формирование резерва</w:t>
      </w:r>
    </w:p>
    <w:p w:rsidR="0049702D" w:rsidRDefault="0049702D" w:rsidP="0049702D">
      <w:pPr>
        <w:pStyle w:val="ConsPlusNormal"/>
        <w:jc w:val="both"/>
      </w:pPr>
    </w:p>
    <w:p w:rsidR="0049702D" w:rsidRDefault="0049702D" w:rsidP="0049702D">
      <w:pPr>
        <w:pStyle w:val="ConsPlusNormal"/>
        <w:ind w:firstLine="540"/>
        <w:jc w:val="both"/>
      </w:pPr>
      <w:r>
        <w:t>3.1.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года.</w:t>
      </w:r>
    </w:p>
    <w:p w:rsidR="0049702D" w:rsidRDefault="0049702D" w:rsidP="0049702D">
      <w:pPr>
        <w:pStyle w:val="ConsPlusNormal"/>
        <w:ind w:firstLine="540"/>
        <w:jc w:val="both"/>
      </w:pPr>
      <w:r>
        <w:t>3.2.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работнику. Сведения предоставляются за подписью руководителя отдела кадров до 20 декабря года, предшествующего году, на который осуществляется расчет резерва.</w:t>
      </w:r>
    </w:p>
    <w:p w:rsidR="0049702D" w:rsidRDefault="0049702D" w:rsidP="0049702D">
      <w:pPr>
        <w:pStyle w:val="ConsPlusNormal"/>
        <w:ind w:firstLine="540"/>
        <w:jc w:val="both"/>
      </w:pPr>
      <w:r>
        <w:t xml:space="preserve">При необходимости при оценке обязательства используется </w:t>
      </w:r>
      <w:hyperlink r:id="rId4" w:history="1">
        <w:r>
          <w:rPr>
            <w:color w:val="0000FF"/>
          </w:rPr>
          <w:t>Письмо</w:t>
        </w:r>
      </w:hyperlink>
      <w:r>
        <w:t xml:space="preserve"> Минфина России от 20.05.2015 N 02-07-07/28998.</w:t>
      </w:r>
    </w:p>
    <w:p w:rsidR="0049702D" w:rsidRDefault="0049702D" w:rsidP="0049702D">
      <w:pPr>
        <w:pStyle w:val="ConsPlusNormal"/>
        <w:ind w:firstLine="540"/>
        <w:jc w:val="both"/>
      </w:pPr>
      <w:r>
        <w:t>3.3. Расчет оценки обязательств подписывается исполнителем и главным бухгалтером учреждения.</w:t>
      </w:r>
    </w:p>
    <w:p w:rsidR="0049702D" w:rsidRDefault="0049702D" w:rsidP="0049702D">
      <w:pPr>
        <w:pStyle w:val="ConsPlusNormal"/>
        <w:ind w:firstLine="540"/>
        <w:jc w:val="both"/>
      </w:pPr>
      <w:r>
        <w:t>3.4. Сумма резерва учреждения формируется ежемесячно из расчета 1/12 величины оценки обязательства (с учетом суммы платежей на обязательное социальное страхование).</w:t>
      </w:r>
    </w:p>
    <w:p w:rsidR="0049702D" w:rsidRDefault="0049702D" w:rsidP="0049702D">
      <w:pPr>
        <w:pStyle w:val="ConsPlusNormal"/>
        <w:jc w:val="both"/>
      </w:pPr>
    </w:p>
    <w:p w:rsidR="0049702D" w:rsidRDefault="0049702D" w:rsidP="0049702D">
      <w:pPr>
        <w:pStyle w:val="ConsPlusNormal"/>
        <w:jc w:val="center"/>
      </w:pPr>
      <w:r>
        <w:rPr>
          <w:b/>
        </w:rPr>
        <w:t>4. Использование и учет сумм резервов</w:t>
      </w:r>
    </w:p>
    <w:p w:rsidR="0049702D" w:rsidRDefault="0049702D" w:rsidP="0049702D">
      <w:pPr>
        <w:pStyle w:val="ConsPlusNormal"/>
        <w:jc w:val="both"/>
      </w:pPr>
    </w:p>
    <w:p w:rsidR="0049702D" w:rsidRDefault="0049702D" w:rsidP="0049702D">
      <w:pPr>
        <w:pStyle w:val="ConsPlusNormal"/>
        <w:ind w:firstLine="540"/>
        <w:jc w:val="both"/>
      </w:pPr>
      <w:r>
        <w:t>4.1. Резерв используется только на покрытие тех расходов, в отношении которых он был создан.</w:t>
      </w:r>
    </w:p>
    <w:p w:rsidR="0049702D" w:rsidRDefault="0049702D" w:rsidP="0049702D">
      <w:pPr>
        <w:pStyle w:val="ConsPlusNormal"/>
        <w:ind w:firstLine="540"/>
        <w:jc w:val="both"/>
      </w:pPr>
      <w:r>
        <w:t>4.2. Признание в учете расходов, в отношении которых сформирован резерв, осуществляется за счет суммы созданного резерва.</w:t>
      </w:r>
    </w:p>
    <w:p w:rsidR="0049702D" w:rsidRDefault="0049702D" w:rsidP="0049702D">
      <w:pPr>
        <w:pStyle w:val="ConsPlusNormal"/>
        <w:ind w:firstLine="540"/>
        <w:jc w:val="both"/>
      </w:pPr>
      <w:r>
        <w:t xml:space="preserve">4.3. Операция по формированию резерва учреждения отражается в бухгалтерском учете в первый рабочий день месяца, на который формируется резерв, в соответствии с положениями Инструкций </w:t>
      </w:r>
      <w:hyperlink r:id="rId5" w:history="1">
        <w:r>
          <w:rPr>
            <w:color w:val="0000FF"/>
          </w:rPr>
          <w:t xml:space="preserve">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157н</w:t>
        </w:r>
      </w:hyperlink>
      <w:r>
        <w:t xml:space="preserve"> и </w:t>
      </w:r>
      <w:hyperlink r:id="rId6" w:history="1">
        <w:r>
          <w:rPr>
            <w:color w:val="0000FF"/>
          </w:rPr>
          <w:t>183н</w:t>
        </w:r>
      </w:hyperlink>
      <w:r>
        <w:t>.</w:t>
      </w:r>
    </w:p>
    <w:p w:rsidR="0049702D" w:rsidRDefault="0049702D" w:rsidP="0049702D">
      <w:pPr>
        <w:pStyle w:val="ConsPlusNormal"/>
        <w:ind w:firstLine="540"/>
        <w:jc w:val="both"/>
      </w:pPr>
      <w:r>
        <w:t>4.4. При недостаточности сумм резерва осуществляется его изменение (уточнение).</w:t>
      </w:r>
    </w:p>
    <w:p w:rsidR="00801D03" w:rsidRDefault="002540AA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49702D"/>
    <w:rsid w:val="00156776"/>
    <w:rsid w:val="002540AA"/>
    <w:rsid w:val="0049702D"/>
    <w:rsid w:val="008A7269"/>
    <w:rsid w:val="008B7A94"/>
    <w:rsid w:val="00BE0CE5"/>
    <w:rsid w:val="00B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ACF6441EA81297B9C9FC5710824F089C5BFCDFB1E5E189A8E8E418C9B38433CEA62B03A84EC94I260M" TargetMode="External"/><Relationship Id="rId5" Type="http://schemas.openxmlformats.org/officeDocument/2006/relationships/hyperlink" Target="consultantplus://offline/ref=423ACF6441EA81297B9C9FC5710824F089CDB2CEFD165E189A8E8E418C9B38433CEA62B03A84E894I263M" TargetMode="External"/><Relationship Id="rId4" Type="http://schemas.openxmlformats.org/officeDocument/2006/relationships/hyperlink" Target="consultantplus://offline/ref=423ACF6441EA81297B9C9FC5710824F089C3B6CFFC1F5E189A8E8E418CI96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2018-09-27T12:37:00Z</cp:lastPrinted>
  <dcterms:created xsi:type="dcterms:W3CDTF">2018-09-27T12:20:00Z</dcterms:created>
  <dcterms:modified xsi:type="dcterms:W3CDTF">2018-09-27T12:37:00Z</dcterms:modified>
</cp:coreProperties>
</file>